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4"/>
      </w:tblGrid>
      <w:tr w:rsidR="0085588A" w:rsidTr="00A02024">
        <w:tc>
          <w:tcPr>
            <w:tcW w:w="14174" w:type="dxa"/>
          </w:tcPr>
          <w:p w:rsidR="0085588A" w:rsidRPr="008C200E" w:rsidRDefault="002E45E1" w:rsidP="008C200E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Year 2</w:t>
            </w:r>
            <w:r w:rsidR="0085588A" w:rsidRPr="008C200E">
              <w:rPr>
                <w:rFonts w:ascii="Arial" w:hAnsi="Arial" w:cs="Arial"/>
                <w:b/>
                <w:sz w:val="32"/>
              </w:rPr>
              <w:t xml:space="preserve"> </w:t>
            </w:r>
            <w:r w:rsidR="00FF52A5">
              <w:rPr>
                <w:rFonts w:ascii="Arial" w:hAnsi="Arial" w:cs="Arial"/>
                <w:b/>
                <w:sz w:val="32"/>
              </w:rPr>
              <w:t>Reading</w:t>
            </w:r>
            <w:r w:rsidR="0085588A" w:rsidRPr="008C200E">
              <w:rPr>
                <w:rFonts w:ascii="Arial" w:hAnsi="Arial" w:cs="Arial"/>
                <w:b/>
                <w:sz w:val="32"/>
              </w:rPr>
              <w:t xml:space="preserve"> Statements</w:t>
            </w:r>
          </w:p>
          <w:p w:rsidR="008C200E" w:rsidRPr="008C200E" w:rsidRDefault="008C200E" w:rsidP="008C200E">
            <w:pPr>
              <w:rPr>
                <w:rFonts w:ascii="Arial" w:hAnsi="Arial" w:cs="Arial"/>
                <w:b/>
              </w:rPr>
            </w:pPr>
          </w:p>
        </w:tc>
      </w:tr>
      <w:tr w:rsidR="0085588A" w:rsidTr="00F3559D">
        <w:tc>
          <w:tcPr>
            <w:tcW w:w="14174" w:type="dxa"/>
            <w:shd w:val="clear" w:color="auto" w:fill="00B0F0"/>
          </w:tcPr>
          <w:p w:rsidR="0085588A" w:rsidRPr="008C200E" w:rsidRDefault="002B4EFF" w:rsidP="008C20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Word reading</w:t>
            </w:r>
          </w:p>
        </w:tc>
      </w:tr>
      <w:tr w:rsidR="002B4EFF" w:rsidTr="00495BC6">
        <w:tc>
          <w:tcPr>
            <w:tcW w:w="141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892"/>
            </w:tblGrid>
            <w:tr w:rsidR="002E45E1" w:rsidTr="002B4EFF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E45E1" w:rsidRPr="002E45E1" w:rsidRDefault="002E45E1" w:rsidP="002E45E1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ind w:left="247"/>
                  </w:pPr>
                  <w:r w:rsidRPr="002E45E1">
                    <w:rPr>
                      <w:rFonts w:ascii="Arial" w:eastAsia="Arial" w:hAnsi="Arial"/>
                      <w:color w:val="000000"/>
                    </w:rPr>
                    <w:t>I can apply phonic knowledge and skills to decode words until automatic decoding has become embedded and reading is fluent.</w:t>
                  </w:r>
                </w:p>
              </w:tc>
            </w:tr>
            <w:tr w:rsidR="002E45E1" w:rsidTr="002B4EFF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E45E1" w:rsidRPr="002E45E1" w:rsidRDefault="002E45E1" w:rsidP="002E45E1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ind w:left="247"/>
                  </w:pPr>
                  <w:r w:rsidRPr="002E45E1">
                    <w:rPr>
                      <w:rFonts w:ascii="Arial" w:eastAsia="Arial" w:hAnsi="Arial"/>
                      <w:color w:val="000000"/>
                    </w:rPr>
                    <w:t>I can read accurately by blending the sounds in words that contain the graphemes taught so far, especially alternative sounds for graphemes.</w:t>
                  </w:r>
                </w:p>
              </w:tc>
            </w:tr>
            <w:tr w:rsidR="002E45E1" w:rsidTr="002B4EFF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E45E1" w:rsidRPr="002E45E1" w:rsidRDefault="002E45E1" w:rsidP="002E45E1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ind w:left="247"/>
                  </w:pPr>
                  <w:r w:rsidRPr="002E45E1">
                    <w:rPr>
                      <w:rFonts w:ascii="Arial" w:eastAsia="Arial" w:hAnsi="Arial"/>
                      <w:color w:val="000000"/>
                    </w:rPr>
                    <w:t xml:space="preserve">I read accurately words of two or more syllables that contain the same GPCs as above. </w:t>
                  </w:r>
                </w:p>
              </w:tc>
            </w:tr>
            <w:tr w:rsidR="002E45E1" w:rsidTr="002B4EFF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E45E1" w:rsidRPr="002E45E1" w:rsidRDefault="002E45E1" w:rsidP="002E45E1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ind w:left="247"/>
                  </w:pPr>
                  <w:r w:rsidRPr="002E45E1">
                    <w:rPr>
                      <w:rFonts w:ascii="Arial" w:eastAsia="Arial" w:hAnsi="Arial"/>
                      <w:color w:val="000000"/>
                    </w:rPr>
                    <w:t>I can read words containing common suffixes.</w:t>
                  </w:r>
                </w:p>
              </w:tc>
            </w:tr>
            <w:tr w:rsidR="002E45E1" w:rsidTr="002B4EFF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E45E1" w:rsidRPr="002E45E1" w:rsidRDefault="002E45E1" w:rsidP="002E45E1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ind w:left="247"/>
                  </w:pPr>
                  <w:r w:rsidRPr="002E45E1">
                    <w:rPr>
                      <w:rFonts w:ascii="Arial" w:eastAsia="Arial" w:hAnsi="Arial"/>
                      <w:color w:val="000000"/>
                    </w:rPr>
                    <w:t>I can read further common exception words.</w:t>
                  </w:r>
                </w:p>
              </w:tc>
            </w:tr>
            <w:tr w:rsidR="002E45E1" w:rsidTr="002B4EFF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E45E1" w:rsidRPr="002E45E1" w:rsidRDefault="002E45E1" w:rsidP="002E45E1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ind w:left="247"/>
                  </w:pPr>
                  <w:r w:rsidRPr="002E45E1">
                    <w:rPr>
                      <w:rFonts w:ascii="Arial" w:eastAsia="Arial" w:hAnsi="Arial"/>
                      <w:color w:val="000000"/>
                    </w:rPr>
                    <w:t>I can read most words quickly and accurately when they have been frequently encountered without obvious sounding and blending.</w:t>
                  </w:r>
                </w:p>
              </w:tc>
            </w:tr>
            <w:tr w:rsidR="002E45E1" w:rsidTr="002B4EFF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E45E1" w:rsidRPr="002E45E1" w:rsidRDefault="002E45E1" w:rsidP="002E45E1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ind w:left="247"/>
                  </w:pPr>
                  <w:r w:rsidRPr="002E45E1">
                    <w:rPr>
                      <w:rFonts w:ascii="Arial" w:eastAsia="Arial" w:hAnsi="Arial"/>
                      <w:color w:val="000000"/>
                    </w:rPr>
                    <w:t>I read aloud books closely matched to my improving phonic knowledge, sounding out unfamiliar words accurately, automatically and quickly.</w:t>
                  </w:r>
                </w:p>
              </w:tc>
            </w:tr>
            <w:tr w:rsidR="002E45E1" w:rsidTr="002B4EFF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E45E1" w:rsidRPr="002E45E1" w:rsidRDefault="002E45E1" w:rsidP="002E45E1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ind w:left="247"/>
                  </w:pPr>
                  <w:r w:rsidRPr="002E45E1">
                    <w:rPr>
                      <w:rFonts w:ascii="Arial" w:eastAsia="Arial" w:hAnsi="Arial"/>
                      <w:color w:val="000000"/>
                    </w:rPr>
                    <w:t>I can re-read books containing taught phonics to build up fluency and confidence in word reading.</w:t>
                  </w:r>
                </w:p>
              </w:tc>
            </w:tr>
            <w:tr w:rsidR="002E45E1" w:rsidTr="002B4EFF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E45E1" w:rsidRPr="002E45E1" w:rsidRDefault="002E45E1" w:rsidP="002E45E1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ind w:left="247"/>
                  </w:pPr>
                  <w:r w:rsidRPr="002E45E1">
                    <w:rPr>
                      <w:rFonts w:ascii="Arial" w:eastAsia="Arial" w:hAnsi="Arial"/>
                      <w:color w:val="000000"/>
                    </w:rPr>
                    <w:t>I can apply phonic knowledge and skills to decode words until automatic decoding has become embedded and reading is fluent.</w:t>
                  </w:r>
                </w:p>
                <w:p w:rsidR="002E45E1" w:rsidRPr="002E45E1" w:rsidRDefault="002E45E1" w:rsidP="002E45E1">
                  <w:pPr>
                    <w:pStyle w:val="ListParagraph"/>
                    <w:spacing w:after="0" w:line="240" w:lineRule="auto"/>
                    <w:ind w:left="247"/>
                  </w:pPr>
                </w:p>
              </w:tc>
            </w:tr>
          </w:tbl>
          <w:p w:rsidR="002B4EFF" w:rsidRPr="00F3559D" w:rsidRDefault="002B4EFF" w:rsidP="002B4EFF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5588A" w:rsidTr="00F3559D">
        <w:tc>
          <w:tcPr>
            <w:tcW w:w="14174" w:type="dxa"/>
            <w:shd w:val="clear" w:color="auto" w:fill="FFFF00"/>
          </w:tcPr>
          <w:p w:rsidR="00F3559D" w:rsidRPr="00F3559D" w:rsidRDefault="002B4EFF" w:rsidP="00F3559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Texts</w:t>
            </w:r>
          </w:p>
        </w:tc>
      </w:tr>
      <w:tr w:rsidR="00F3559D" w:rsidTr="00D95290">
        <w:tc>
          <w:tcPr>
            <w:tcW w:w="141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50"/>
            </w:tblGrid>
            <w:tr w:rsidR="002E45E1" w:rsidTr="002B4EFF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E45E1" w:rsidRPr="002E45E1" w:rsidRDefault="002E45E1" w:rsidP="002E45E1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ind w:left="247"/>
                  </w:pPr>
                  <w:r w:rsidRPr="002E45E1">
                    <w:rPr>
                      <w:rFonts w:ascii="Arial" w:eastAsia="Arial" w:hAnsi="Arial"/>
                      <w:color w:val="000000"/>
                    </w:rPr>
                    <w:t>I can develop pleasure in reading, motivation to read, vocabulary and understanding.</w:t>
                  </w:r>
                </w:p>
              </w:tc>
            </w:tr>
            <w:tr w:rsidR="002E45E1" w:rsidTr="002B4EFF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E45E1" w:rsidRPr="002E45E1" w:rsidRDefault="002E45E1" w:rsidP="002E45E1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ind w:left="247"/>
                  </w:pPr>
                  <w:r w:rsidRPr="002E45E1">
                    <w:rPr>
                      <w:rFonts w:ascii="Arial" w:eastAsia="Arial" w:hAnsi="Arial"/>
                      <w:color w:val="000000"/>
                    </w:rPr>
                    <w:t>I can listen to, discuss and express views about a wide range of poetry, stories and non-fiction at a level beyond which I can read independently.</w:t>
                  </w:r>
                </w:p>
              </w:tc>
            </w:tr>
            <w:tr w:rsidR="002E45E1" w:rsidTr="002B4EFF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E45E1" w:rsidRPr="002E45E1" w:rsidRDefault="002E45E1" w:rsidP="002E45E1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ind w:left="247"/>
                  </w:pPr>
                  <w:r w:rsidRPr="002E45E1">
                    <w:rPr>
                      <w:rFonts w:ascii="Arial" w:eastAsia="Arial" w:hAnsi="Arial"/>
                      <w:color w:val="000000"/>
                    </w:rPr>
                    <w:t>I can discuss the sequence of events in books and how some information is related.</w:t>
                  </w:r>
                </w:p>
              </w:tc>
            </w:tr>
            <w:tr w:rsidR="002E45E1" w:rsidTr="002B4EFF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E45E1" w:rsidRPr="002E45E1" w:rsidRDefault="002E45E1" w:rsidP="002E45E1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ind w:left="247"/>
                  </w:pPr>
                  <w:r w:rsidRPr="002E45E1">
                    <w:rPr>
                      <w:rFonts w:ascii="Arial" w:eastAsia="Arial" w:hAnsi="Arial"/>
                      <w:color w:val="000000"/>
                    </w:rPr>
                    <w:t>I am becoming familiar with and retelling a wider range of stories, fairy stories and traditional tales.</w:t>
                  </w:r>
                </w:p>
              </w:tc>
            </w:tr>
            <w:tr w:rsidR="002E45E1" w:rsidTr="002B4EFF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E45E1" w:rsidRPr="002E45E1" w:rsidRDefault="002E45E1" w:rsidP="002E45E1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ind w:left="247"/>
                  </w:pPr>
                  <w:r w:rsidRPr="002E45E1">
                    <w:rPr>
                      <w:rFonts w:ascii="Arial" w:eastAsia="Arial" w:hAnsi="Arial"/>
                      <w:color w:val="000000"/>
                    </w:rPr>
                    <w:t>I can recognise simple recurring literary language in stories and poetry.</w:t>
                  </w:r>
                </w:p>
              </w:tc>
            </w:tr>
            <w:tr w:rsidR="002E45E1" w:rsidTr="002B4EFF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E45E1" w:rsidRPr="002E45E1" w:rsidRDefault="002E45E1" w:rsidP="002E45E1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ind w:left="247"/>
                  </w:pPr>
                  <w:r w:rsidRPr="002E45E1">
                    <w:rPr>
                      <w:rFonts w:ascii="Arial" w:eastAsia="Arial" w:hAnsi="Arial"/>
                      <w:color w:val="000000"/>
                    </w:rPr>
                    <w:t>I can discuss my favourite words and phrases.</w:t>
                  </w:r>
                </w:p>
              </w:tc>
            </w:tr>
            <w:tr w:rsidR="002E45E1" w:rsidTr="002B4EFF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E45E1" w:rsidRPr="002E45E1" w:rsidRDefault="002E45E1" w:rsidP="002E45E1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ind w:left="247"/>
                  </w:pPr>
                  <w:r w:rsidRPr="002E45E1">
                    <w:rPr>
                      <w:rFonts w:ascii="Arial" w:eastAsia="Arial" w:hAnsi="Arial"/>
                      <w:color w:val="000000"/>
                    </w:rPr>
                    <w:t>I am continuing to build up a repertoire of poems learnt by heart, reciting some with appropriate intonation to make the meaning clear.</w:t>
                  </w:r>
                </w:p>
              </w:tc>
            </w:tr>
            <w:tr w:rsidR="002E45E1" w:rsidTr="002B4EFF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E45E1" w:rsidRPr="002E45E1" w:rsidRDefault="002E45E1" w:rsidP="002E45E1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ind w:left="247"/>
                  </w:pPr>
                  <w:r w:rsidRPr="002E45E1">
                    <w:rPr>
                      <w:rFonts w:ascii="Arial" w:eastAsia="Arial" w:hAnsi="Arial"/>
                      <w:color w:val="000000"/>
                    </w:rPr>
                    <w:t>I can develop pleasure in reading, motivation to read, vocabulary and understanding.</w:t>
                  </w:r>
                </w:p>
              </w:tc>
            </w:tr>
            <w:tr w:rsidR="002E45E1" w:rsidTr="002B4EFF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E45E1" w:rsidRPr="002E45E1" w:rsidRDefault="002E45E1" w:rsidP="002E45E1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ind w:left="247"/>
                  </w:pPr>
                  <w:r w:rsidRPr="002E45E1">
                    <w:rPr>
                      <w:rFonts w:ascii="Arial" w:eastAsia="Arial" w:hAnsi="Arial"/>
                      <w:color w:val="000000"/>
                    </w:rPr>
                    <w:t>I can listen to, discuss and express views about a wide range of poetry, stories and non-fiction at a level beyond which I can read independently.</w:t>
                  </w:r>
                </w:p>
                <w:p w:rsidR="002E45E1" w:rsidRDefault="002E45E1" w:rsidP="002E45E1">
                  <w:pPr>
                    <w:pStyle w:val="ListParagraph"/>
                    <w:spacing w:after="0" w:line="240" w:lineRule="auto"/>
                    <w:ind w:left="247"/>
                    <w:rPr>
                      <w:rFonts w:ascii="Arial" w:eastAsia="Arial" w:hAnsi="Arial"/>
                      <w:color w:val="000000"/>
                    </w:rPr>
                  </w:pPr>
                </w:p>
                <w:p w:rsidR="002E45E1" w:rsidRPr="002E45E1" w:rsidRDefault="002E45E1" w:rsidP="002E45E1">
                  <w:pPr>
                    <w:pStyle w:val="ListParagraph"/>
                    <w:spacing w:after="0" w:line="240" w:lineRule="auto"/>
                    <w:ind w:left="247"/>
                  </w:pPr>
                </w:p>
              </w:tc>
            </w:tr>
          </w:tbl>
          <w:p w:rsidR="00F3559D" w:rsidRPr="008C200E" w:rsidRDefault="00F3559D" w:rsidP="00F3559D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85588A" w:rsidTr="00F3559D">
        <w:tc>
          <w:tcPr>
            <w:tcW w:w="14174" w:type="dxa"/>
            <w:shd w:val="clear" w:color="auto" w:fill="92D050"/>
          </w:tcPr>
          <w:p w:rsidR="0085588A" w:rsidRPr="008C200E" w:rsidRDefault="002B4EFF" w:rsidP="008C20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lastRenderedPageBreak/>
              <w:t>Understanding and interpreting</w:t>
            </w:r>
          </w:p>
        </w:tc>
      </w:tr>
      <w:tr w:rsidR="002B4EFF" w:rsidTr="009D1983">
        <w:tc>
          <w:tcPr>
            <w:tcW w:w="141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50"/>
            </w:tblGrid>
            <w:tr w:rsidR="002E45E1" w:rsidTr="002B4EFF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E45E1" w:rsidRPr="002E45E1" w:rsidRDefault="002E45E1" w:rsidP="002E45E1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ind w:left="247"/>
                  </w:pPr>
                  <w:r w:rsidRPr="002E45E1">
                    <w:rPr>
                      <w:rFonts w:ascii="Arial" w:eastAsia="Arial" w:hAnsi="Arial"/>
                      <w:color w:val="000000"/>
                    </w:rPr>
                    <w:t>I understand books by drawing on what I already know or on background information and vocabulary provided by the teacher.</w:t>
                  </w:r>
                </w:p>
              </w:tc>
            </w:tr>
            <w:tr w:rsidR="002E45E1" w:rsidTr="002B4EFF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E45E1" w:rsidRPr="002E45E1" w:rsidRDefault="002E45E1" w:rsidP="002E45E1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ind w:left="247"/>
                  </w:pPr>
                  <w:r w:rsidRPr="002E45E1">
                    <w:rPr>
                      <w:rFonts w:ascii="Arial" w:eastAsia="Arial" w:hAnsi="Arial"/>
                      <w:color w:val="000000"/>
                    </w:rPr>
                    <w:t>I can check that the text makes sense to me as I read and I can correct inaccurate reading.</w:t>
                  </w:r>
                </w:p>
              </w:tc>
            </w:tr>
            <w:tr w:rsidR="002E45E1" w:rsidTr="002B4EFF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E45E1" w:rsidRPr="002E45E1" w:rsidRDefault="002E45E1" w:rsidP="002E45E1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ind w:left="247"/>
                  </w:pPr>
                  <w:r w:rsidRPr="002E45E1">
                    <w:rPr>
                      <w:rFonts w:ascii="Arial" w:eastAsia="Arial" w:hAnsi="Arial"/>
                      <w:color w:val="000000"/>
                    </w:rPr>
                    <w:t>I can make inferences on the basis of what is being said and done e.g. how characters might act or behave.</w:t>
                  </w:r>
                </w:p>
              </w:tc>
            </w:tr>
            <w:tr w:rsidR="002E45E1" w:rsidTr="002B4EFF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E45E1" w:rsidRPr="002E45E1" w:rsidRDefault="002E45E1" w:rsidP="002E45E1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ind w:left="247"/>
                  </w:pPr>
                  <w:r w:rsidRPr="002E45E1">
                    <w:rPr>
                      <w:rFonts w:ascii="Arial" w:eastAsia="Arial" w:hAnsi="Arial"/>
                      <w:color w:val="000000"/>
                    </w:rPr>
                    <w:t>I can comment on reasons for events in a story.</w:t>
                  </w:r>
                </w:p>
              </w:tc>
            </w:tr>
            <w:tr w:rsidR="002E45E1" w:rsidTr="002B4EFF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E45E1" w:rsidRPr="002E45E1" w:rsidRDefault="002E45E1" w:rsidP="002E45E1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ind w:left="247"/>
                  </w:pPr>
                  <w:r w:rsidRPr="002E45E1">
                    <w:rPr>
                      <w:rFonts w:ascii="Arial" w:eastAsia="Arial" w:hAnsi="Arial"/>
                      <w:color w:val="000000"/>
                    </w:rPr>
                    <w:t>I can answer and ask questions.</w:t>
                  </w:r>
                </w:p>
              </w:tc>
            </w:tr>
            <w:tr w:rsidR="002E45E1" w:rsidTr="002B4EFF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E45E1" w:rsidRPr="002E45E1" w:rsidRDefault="002E45E1" w:rsidP="002E45E1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ind w:left="247"/>
                  </w:pPr>
                  <w:r w:rsidRPr="002E45E1">
                    <w:rPr>
                      <w:rFonts w:ascii="Arial" w:eastAsia="Arial" w:hAnsi="Arial"/>
                      <w:color w:val="000000"/>
                    </w:rPr>
                    <w:t>I can predict what might happen on the basis of what has been read so far.</w:t>
                  </w:r>
                </w:p>
              </w:tc>
            </w:tr>
            <w:tr w:rsidR="002E45E1" w:rsidTr="002B4EFF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E45E1" w:rsidRPr="002E45E1" w:rsidRDefault="002E45E1" w:rsidP="002E45E1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ind w:left="247"/>
                  </w:pPr>
                  <w:r w:rsidRPr="002E45E1">
                    <w:rPr>
                      <w:rFonts w:ascii="Arial" w:eastAsia="Arial" w:hAnsi="Arial"/>
                      <w:color w:val="000000"/>
                    </w:rPr>
                    <w:t>I can participate in discussions about books, poems and other texts, taking turns and listening to what others say.</w:t>
                  </w:r>
                </w:p>
              </w:tc>
            </w:tr>
            <w:tr w:rsidR="002E45E1" w:rsidTr="002B4EFF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E45E1" w:rsidRPr="002E45E1" w:rsidRDefault="002E45E1" w:rsidP="002E45E1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ind w:left="247"/>
                  </w:pPr>
                  <w:r w:rsidRPr="002E45E1">
                    <w:rPr>
                      <w:rFonts w:ascii="Arial" w:eastAsia="Arial" w:hAnsi="Arial"/>
                      <w:color w:val="000000"/>
                    </w:rPr>
                    <w:t>I can explain and discuss my understanding of books, poems and other material.</w:t>
                  </w:r>
                </w:p>
              </w:tc>
            </w:tr>
            <w:tr w:rsidR="002E45E1" w:rsidTr="002B4EFF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E45E1" w:rsidRPr="002E45E1" w:rsidRDefault="002E45E1" w:rsidP="002E45E1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ind w:left="247"/>
                  </w:pPr>
                  <w:r w:rsidRPr="002E45E1">
                    <w:rPr>
                      <w:rFonts w:ascii="Arial" w:eastAsia="Arial" w:hAnsi="Arial"/>
                      <w:color w:val="000000"/>
                    </w:rPr>
                    <w:t>I can make some comparisons between books by noticing similarities and differences e.g. characters, settings.</w:t>
                  </w:r>
                </w:p>
              </w:tc>
            </w:tr>
            <w:tr w:rsidR="002B4EFF" w:rsidTr="002B4EFF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B4EFF" w:rsidRPr="002B4EFF" w:rsidRDefault="002B4EFF" w:rsidP="002B4EFF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</w:rPr>
                  </w:pPr>
                </w:p>
              </w:tc>
            </w:tr>
          </w:tbl>
          <w:p w:rsidR="002B4EFF" w:rsidRPr="00F3559D" w:rsidRDefault="002B4EFF" w:rsidP="002B4EFF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2B4EFF" w:rsidTr="002B4EFF">
        <w:tc>
          <w:tcPr>
            <w:tcW w:w="14174" w:type="dxa"/>
            <w:shd w:val="clear" w:color="auto" w:fill="FFC000"/>
          </w:tcPr>
          <w:p w:rsidR="002B4EFF" w:rsidRPr="002B4EFF" w:rsidRDefault="002B4EFF" w:rsidP="002B4EFF">
            <w:pPr>
              <w:jc w:val="center"/>
              <w:rPr>
                <w:rFonts w:ascii="Arial" w:eastAsia="Arial" w:hAnsi="Arial"/>
                <w:color w:val="000000"/>
              </w:rPr>
            </w:pPr>
            <w:r>
              <w:rPr>
                <w:rFonts w:ascii="Arial" w:hAnsi="Arial" w:cs="Arial"/>
                <w:b/>
                <w:sz w:val="28"/>
              </w:rPr>
              <w:t>Structure and organisation</w:t>
            </w:r>
          </w:p>
        </w:tc>
      </w:tr>
      <w:tr w:rsidR="002B4EFF" w:rsidTr="009D1983">
        <w:tc>
          <w:tcPr>
            <w:tcW w:w="141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50"/>
            </w:tblGrid>
            <w:tr w:rsidR="002E45E1" w:rsidTr="002B4EFF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E45E1" w:rsidRPr="002E45E1" w:rsidRDefault="002E45E1" w:rsidP="002E45E1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ind w:left="247"/>
                  </w:pPr>
                  <w:r w:rsidRPr="002E45E1">
                    <w:rPr>
                      <w:rFonts w:ascii="Arial" w:eastAsia="Arial" w:hAnsi="Arial"/>
                      <w:color w:val="000000"/>
                    </w:rPr>
                    <w:t>I have more understanding of how non-fiction books can be structured in different ways.</w:t>
                  </w:r>
                </w:p>
              </w:tc>
            </w:tr>
            <w:tr w:rsidR="002E45E1" w:rsidTr="002B4EFF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E45E1" w:rsidRPr="002E45E1" w:rsidRDefault="002E45E1" w:rsidP="002E45E1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ind w:left="247"/>
                  </w:pPr>
                  <w:r w:rsidRPr="002E45E1">
                    <w:rPr>
                      <w:rFonts w:ascii="Arial" w:eastAsia="Arial" w:hAnsi="Arial"/>
                      <w:color w:val="000000"/>
                    </w:rPr>
                    <w:t>I can use some non-fiction books to pick out information.</w:t>
                  </w:r>
                </w:p>
                <w:p w:rsidR="002E45E1" w:rsidRPr="002E45E1" w:rsidRDefault="002E45E1" w:rsidP="002E45E1">
                  <w:pPr>
                    <w:pStyle w:val="ListParagraph"/>
                    <w:spacing w:after="0" w:line="240" w:lineRule="auto"/>
                    <w:ind w:left="247"/>
                  </w:pPr>
                </w:p>
              </w:tc>
            </w:tr>
          </w:tbl>
          <w:p w:rsidR="002B4EFF" w:rsidRDefault="002B4EFF" w:rsidP="002B4EFF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2B4EFF" w:rsidTr="002B4EFF">
        <w:tc>
          <w:tcPr>
            <w:tcW w:w="14174" w:type="dxa"/>
            <w:shd w:val="clear" w:color="auto" w:fill="7030A0"/>
          </w:tcPr>
          <w:p w:rsidR="002B4EFF" w:rsidRPr="002B4EFF" w:rsidRDefault="002B4EFF" w:rsidP="002B4EFF">
            <w:pPr>
              <w:pStyle w:val="ListParagraph"/>
              <w:ind w:left="247"/>
              <w:jc w:val="center"/>
              <w:rPr>
                <w:rFonts w:ascii="Arial" w:eastAsia="Arial" w:hAnsi="Arial"/>
                <w:color w:val="000000"/>
              </w:rPr>
            </w:pPr>
            <w:r>
              <w:rPr>
                <w:rFonts w:ascii="Arial" w:hAnsi="Arial" w:cs="Arial"/>
                <w:b/>
                <w:sz w:val="28"/>
              </w:rPr>
              <w:t>The writer’s style</w:t>
            </w:r>
          </w:p>
        </w:tc>
      </w:tr>
      <w:tr w:rsidR="002B4EFF" w:rsidTr="009D1983">
        <w:tc>
          <w:tcPr>
            <w:tcW w:w="141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50"/>
            </w:tblGrid>
            <w:tr w:rsidR="002E45E1" w:rsidTr="002B4EFF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E45E1" w:rsidRPr="002E45E1" w:rsidRDefault="002E45E1" w:rsidP="002E45E1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ind w:left="247"/>
                  </w:pPr>
                  <w:r w:rsidRPr="002E45E1">
                    <w:rPr>
                      <w:rFonts w:ascii="Arial" w:eastAsia="Arial" w:hAnsi="Arial"/>
                      <w:color w:val="000000"/>
                    </w:rPr>
                    <w:t>I can discuss the meaning of words, linking new meaning to known vocabulary.</w:t>
                  </w:r>
                </w:p>
              </w:tc>
            </w:tr>
            <w:tr w:rsidR="002E45E1" w:rsidTr="002B4EFF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E45E1" w:rsidRPr="002E45E1" w:rsidRDefault="002E45E1" w:rsidP="002E45E1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ind w:left="247"/>
                  </w:pPr>
                  <w:r w:rsidRPr="002E45E1">
                    <w:rPr>
                      <w:rFonts w:ascii="Arial" w:eastAsia="Arial" w:hAnsi="Arial"/>
                      <w:color w:val="000000"/>
                    </w:rPr>
                    <w:t>I can identify and comment on some vocabulary used in a text.</w:t>
                  </w:r>
                </w:p>
                <w:p w:rsidR="002E45E1" w:rsidRPr="002E45E1" w:rsidRDefault="002E45E1" w:rsidP="002E45E1">
                  <w:pPr>
                    <w:spacing w:after="0" w:line="240" w:lineRule="auto"/>
                  </w:pPr>
                </w:p>
              </w:tc>
            </w:tr>
          </w:tbl>
          <w:p w:rsidR="002B4EFF" w:rsidRDefault="002B4EFF" w:rsidP="002B4EFF">
            <w:pPr>
              <w:pStyle w:val="ListParagraph"/>
              <w:ind w:left="247"/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2B4EFF" w:rsidTr="002B4EFF">
        <w:tc>
          <w:tcPr>
            <w:tcW w:w="14174" w:type="dxa"/>
            <w:shd w:val="clear" w:color="auto" w:fill="FF0000"/>
          </w:tcPr>
          <w:p w:rsidR="002B4EFF" w:rsidRDefault="002B4EFF" w:rsidP="002B4EFF">
            <w:pPr>
              <w:pStyle w:val="ListParagraph"/>
              <w:tabs>
                <w:tab w:val="center" w:pos="7102"/>
              </w:tabs>
              <w:ind w:left="247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ab/>
              <w:t>The writer’s viewpoint and the effect of the reader</w:t>
            </w:r>
          </w:p>
        </w:tc>
      </w:tr>
      <w:tr w:rsidR="002B4EFF" w:rsidTr="009D1983">
        <w:tc>
          <w:tcPr>
            <w:tcW w:w="141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808"/>
            </w:tblGrid>
            <w:tr w:rsidR="002E45E1" w:rsidTr="009E68D2">
              <w:trPr>
                <w:trHeight w:val="292"/>
              </w:trPr>
              <w:tc>
                <w:tcPr>
                  <w:tcW w:w="98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E45E1" w:rsidRPr="002E45E1" w:rsidRDefault="002E45E1" w:rsidP="002E45E1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ind w:left="247"/>
                  </w:pPr>
                  <w:r w:rsidRPr="002E45E1">
                    <w:rPr>
                      <w:rFonts w:ascii="Arial" w:eastAsia="Arial" w:hAnsi="Arial"/>
                      <w:color w:val="000000"/>
                    </w:rPr>
                    <w:t>I understand what the author might be thinking.</w:t>
                  </w:r>
                </w:p>
              </w:tc>
            </w:tr>
            <w:tr w:rsidR="002E45E1" w:rsidTr="009E68D2">
              <w:trPr>
                <w:trHeight w:val="292"/>
              </w:trPr>
              <w:tc>
                <w:tcPr>
                  <w:tcW w:w="98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E45E1" w:rsidRPr="002E45E1" w:rsidRDefault="002E45E1" w:rsidP="002E45E1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ind w:left="247"/>
                  </w:pPr>
                  <w:r w:rsidRPr="002E45E1">
                    <w:rPr>
                      <w:rFonts w:ascii="Arial" w:eastAsia="Arial" w:hAnsi="Arial"/>
                      <w:color w:val="000000"/>
                    </w:rPr>
                    <w:t>I can talk about how a text makes me feel at different points throughout the text.</w:t>
                  </w:r>
                </w:p>
              </w:tc>
            </w:tr>
            <w:tr w:rsidR="002E45E1" w:rsidTr="009E68D2">
              <w:trPr>
                <w:trHeight w:val="292"/>
              </w:trPr>
              <w:tc>
                <w:tcPr>
                  <w:tcW w:w="98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E45E1" w:rsidRPr="002E45E1" w:rsidRDefault="002E45E1" w:rsidP="002E45E1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ind w:left="247"/>
                  </w:pPr>
                  <w:r w:rsidRPr="002E45E1">
                    <w:rPr>
                      <w:rFonts w:ascii="Arial" w:eastAsia="Arial" w:hAnsi="Arial"/>
                      <w:color w:val="000000"/>
                    </w:rPr>
                    <w:t>I can discuss preferences for books read.</w:t>
                  </w:r>
                </w:p>
                <w:p w:rsidR="002E45E1" w:rsidRPr="002E45E1" w:rsidRDefault="002E45E1" w:rsidP="002E45E1">
                  <w:pPr>
                    <w:pStyle w:val="ListParagraph"/>
                    <w:spacing w:after="0" w:line="240" w:lineRule="auto"/>
                    <w:ind w:left="247"/>
                  </w:pPr>
                  <w:bookmarkStart w:id="0" w:name="_GoBack"/>
                  <w:bookmarkEnd w:id="0"/>
                </w:p>
              </w:tc>
            </w:tr>
          </w:tbl>
          <w:p w:rsidR="002B4EFF" w:rsidRDefault="002B4EFF" w:rsidP="002E45E1">
            <w:pPr>
              <w:pStyle w:val="ListParagraph"/>
              <w:ind w:left="247"/>
              <w:rPr>
                <w:rFonts w:ascii="Arial" w:hAnsi="Arial" w:cs="Arial"/>
                <w:b/>
                <w:sz w:val="28"/>
              </w:rPr>
            </w:pPr>
          </w:p>
        </w:tc>
      </w:tr>
    </w:tbl>
    <w:p w:rsidR="00140E40" w:rsidRDefault="00140E40"/>
    <w:sectPr w:rsidR="00140E40" w:rsidSect="008558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358DB"/>
    <w:multiLevelType w:val="hybridMultilevel"/>
    <w:tmpl w:val="0AA25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8505F"/>
    <w:multiLevelType w:val="hybridMultilevel"/>
    <w:tmpl w:val="477CE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04EF4"/>
    <w:multiLevelType w:val="hybridMultilevel"/>
    <w:tmpl w:val="76F28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820D8A"/>
    <w:multiLevelType w:val="hybridMultilevel"/>
    <w:tmpl w:val="5F8847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A10363"/>
    <w:multiLevelType w:val="hybridMultilevel"/>
    <w:tmpl w:val="480459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00A6F85"/>
    <w:multiLevelType w:val="hybridMultilevel"/>
    <w:tmpl w:val="1960B6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2197A52"/>
    <w:multiLevelType w:val="hybridMultilevel"/>
    <w:tmpl w:val="D0562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6748EC"/>
    <w:multiLevelType w:val="hybridMultilevel"/>
    <w:tmpl w:val="8F542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596942"/>
    <w:multiLevelType w:val="hybridMultilevel"/>
    <w:tmpl w:val="69AA2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967F3E"/>
    <w:multiLevelType w:val="hybridMultilevel"/>
    <w:tmpl w:val="660EBB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3B05222"/>
    <w:multiLevelType w:val="hybridMultilevel"/>
    <w:tmpl w:val="754C7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BD2572"/>
    <w:multiLevelType w:val="hybridMultilevel"/>
    <w:tmpl w:val="4E78A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694B5E"/>
    <w:multiLevelType w:val="hybridMultilevel"/>
    <w:tmpl w:val="120225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5AC512B"/>
    <w:multiLevelType w:val="hybridMultilevel"/>
    <w:tmpl w:val="4214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84216E"/>
    <w:multiLevelType w:val="hybridMultilevel"/>
    <w:tmpl w:val="80D61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B9E483C"/>
    <w:multiLevelType w:val="hybridMultilevel"/>
    <w:tmpl w:val="E3E42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225216"/>
    <w:multiLevelType w:val="hybridMultilevel"/>
    <w:tmpl w:val="D284CB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8CB5835"/>
    <w:multiLevelType w:val="hybridMultilevel"/>
    <w:tmpl w:val="2D56BC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A5A0ED4"/>
    <w:multiLevelType w:val="hybridMultilevel"/>
    <w:tmpl w:val="FC3C3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12"/>
  </w:num>
  <w:num w:numId="5">
    <w:abstractNumId w:val="14"/>
  </w:num>
  <w:num w:numId="6">
    <w:abstractNumId w:val="17"/>
  </w:num>
  <w:num w:numId="7">
    <w:abstractNumId w:val="5"/>
  </w:num>
  <w:num w:numId="8">
    <w:abstractNumId w:val="9"/>
  </w:num>
  <w:num w:numId="9">
    <w:abstractNumId w:val="4"/>
  </w:num>
  <w:num w:numId="10">
    <w:abstractNumId w:val="16"/>
  </w:num>
  <w:num w:numId="11">
    <w:abstractNumId w:val="1"/>
  </w:num>
  <w:num w:numId="12">
    <w:abstractNumId w:val="18"/>
  </w:num>
  <w:num w:numId="13">
    <w:abstractNumId w:val="6"/>
  </w:num>
  <w:num w:numId="14">
    <w:abstractNumId w:val="8"/>
  </w:num>
  <w:num w:numId="15">
    <w:abstractNumId w:val="15"/>
  </w:num>
  <w:num w:numId="16">
    <w:abstractNumId w:val="7"/>
  </w:num>
  <w:num w:numId="17">
    <w:abstractNumId w:val="0"/>
  </w:num>
  <w:num w:numId="18">
    <w:abstractNumId w:val="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88A"/>
    <w:rsid w:val="00140E40"/>
    <w:rsid w:val="002B4EFF"/>
    <w:rsid w:val="002E45E1"/>
    <w:rsid w:val="0080603F"/>
    <w:rsid w:val="0085588A"/>
    <w:rsid w:val="008C200E"/>
    <w:rsid w:val="00C90DF6"/>
    <w:rsid w:val="00E5565A"/>
    <w:rsid w:val="00F3559D"/>
    <w:rsid w:val="00FF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5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20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5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2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Kitson</dc:creator>
  <cp:lastModifiedBy>Miss Wilson</cp:lastModifiedBy>
  <cp:revision>2</cp:revision>
  <dcterms:created xsi:type="dcterms:W3CDTF">2018-01-24T16:14:00Z</dcterms:created>
  <dcterms:modified xsi:type="dcterms:W3CDTF">2018-01-24T16:14:00Z</dcterms:modified>
</cp:coreProperties>
</file>